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527BB1" w:rsidRDefault="00963D92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527BB1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A92858" w:rsidRPr="00527BB1" w:rsidRDefault="00963D92">
      <w:pPr>
        <w:pStyle w:val="Subttulo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</w:rPr>
        <w:t>CNPJ/MF Nº 76.592.807/0001-22</w:t>
      </w:r>
    </w:p>
    <w:p w:rsidR="00A92858" w:rsidRPr="00527BB1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527BB1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527BB1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BE72D2">
        <w:rPr>
          <w:rFonts w:asciiTheme="minorHAnsi" w:hAnsiTheme="minorHAnsi" w:cstheme="minorHAnsi"/>
          <w:sz w:val="36"/>
          <w:szCs w:val="36"/>
          <w:u w:val="single"/>
        </w:rPr>
        <w:t>2</w:t>
      </w:r>
      <w:r w:rsidR="003E2D40">
        <w:rPr>
          <w:rFonts w:asciiTheme="minorHAnsi" w:hAnsiTheme="minorHAnsi" w:cstheme="minorHAnsi"/>
          <w:sz w:val="36"/>
          <w:szCs w:val="36"/>
          <w:u w:val="single"/>
        </w:rPr>
        <w:t>7</w:t>
      </w:r>
      <w:r w:rsidR="00527BB1" w:rsidRPr="00527BB1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proofErr w:type="spellStart"/>
      <w:proofErr w:type="gramStart"/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A92858" w:rsidRPr="003E2D40" w:rsidRDefault="00963D92" w:rsidP="00665B57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3E2D40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3E2D40" w:rsidRPr="005B5C80">
        <w:rPr>
          <w:rFonts w:asciiTheme="minorHAnsi" w:hAnsiTheme="minorHAnsi" w:cstheme="minorHAnsi"/>
          <w:sz w:val="28"/>
        </w:rPr>
        <w:t>17.841.101-2</w:t>
      </w:r>
      <w:r w:rsidRPr="003E2D40">
        <w:rPr>
          <w:rFonts w:asciiTheme="minorHAnsi" w:hAnsiTheme="minorHAnsi" w:cstheme="minorHAnsi"/>
          <w:sz w:val="26"/>
          <w:szCs w:val="26"/>
        </w:rPr>
        <w:tab/>
      </w:r>
      <w:r w:rsidRPr="003E2D40">
        <w:rPr>
          <w:rFonts w:asciiTheme="minorHAnsi" w:hAnsiTheme="minorHAnsi" w:cstheme="minorHAnsi"/>
          <w:sz w:val="26"/>
          <w:szCs w:val="26"/>
        </w:rPr>
        <w:tab/>
      </w:r>
      <w:r w:rsidRPr="003E2D40">
        <w:rPr>
          <w:rFonts w:asciiTheme="minorHAnsi" w:hAnsiTheme="minorHAnsi" w:cstheme="minorHAnsi"/>
          <w:sz w:val="26"/>
          <w:szCs w:val="26"/>
        </w:rPr>
        <w:tab/>
      </w:r>
      <w:r w:rsidRPr="003E2D40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3E2D40">
        <w:rPr>
          <w:rFonts w:asciiTheme="minorHAnsi" w:hAnsiTheme="minorHAnsi" w:cstheme="minorHAnsi"/>
          <w:sz w:val="26"/>
          <w:szCs w:val="26"/>
        </w:rPr>
        <w:t>Menor Preço</w:t>
      </w:r>
    </w:p>
    <w:p w:rsidR="00BE72D2" w:rsidRPr="003E2D40" w:rsidRDefault="00963D92" w:rsidP="00BE72D2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3E2D40">
        <w:rPr>
          <w:rFonts w:asciiTheme="minorHAnsi" w:hAnsiTheme="minorHAnsi" w:cstheme="minorHAnsi"/>
          <w:b/>
          <w:sz w:val="26"/>
          <w:szCs w:val="26"/>
        </w:rPr>
        <w:t xml:space="preserve">Objeto: </w:t>
      </w:r>
      <w:r w:rsidR="003E2D40" w:rsidRPr="003E2D40">
        <w:rPr>
          <w:rFonts w:asciiTheme="minorHAnsi" w:hAnsiTheme="minorHAnsi" w:cstheme="minorHAnsi"/>
          <w:sz w:val="26"/>
          <w:szCs w:val="26"/>
        </w:rPr>
        <w:t xml:space="preserve">Reconstrução de 01 (uma) unidade habitacional, situada na Quadra 02/Lote 32, localizada na Vila Rural Joaquim G. de Souza no distrito de Ourilândia, município de </w:t>
      </w:r>
      <w:r w:rsidR="003E2D40" w:rsidRPr="003E2D40">
        <w:rPr>
          <w:rFonts w:asciiTheme="minorHAnsi" w:hAnsiTheme="minorHAnsi" w:cstheme="minorHAnsi"/>
          <w:b/>
          <w:sz w:val="26"/>
          <w:szCs w:val="26"/>
        </w:rPr>
        <w:t>BARBOSA FERRAZ-</w:t>
      </w:r>
      <w:proofErr w:type="gramStart"/>
      <w:r w:rsidR="003E2D40" w:rsidRPr="003E2D40">
        <w:rPr>
          <w:rFonts w:asciiTheme="minorHAnsi" w:hAnsiTheme="minorHAnsi" w:cstheme="minorHAnsi"/>
          <w:b/>
          <w:sz w:val="26"/>
          <w:szCs w:val="26"/>
        </w:rPr>
        <w:t>PR</w:t>
      </w:r>
      <w:proofErr w:type="gramEnd"/>
    </w:p>
    <w:p w:rsidR="00A70C7F" w:rsidRPr="00527BB1" w:rsidRDefault="00A70C7F" w:rsidP="00665B57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b/>
          <w:sz w:val="26"/>
          <w:szCs w:val="26"/>
        </w:rPr>
        <w:t>Forma: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527BB1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527BB1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527BB1" w:rsidRDefault="00314B22" w:rsidP="003E2D4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09h00 – 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  <w:r w:rsidR="003E2D40">
              <w:rPr>
                <w:rFonts w:asciiTheme="minorHAnsi" w:hAnsiTheme="minorHAnsi" w:cstheme="minorHAnsi"/>
                <w:b/>
                <w:sz w:val="26"/>
                <w:szCs w:val="26"/>
              </w:rPr>
              <w:t>8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527BB1" w:rsidRDefault="00314B22" w:rsidP="003E2D4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  <w:r w:rsidR="003E2D40">
              <w:rPr>
                <w:rFonts w:asciiTheme="minorHAnsi" w:hAnsiTheme="minorHAnsi" w:cstheme="minorHAnsi"/>
                <w:b/>
                <w:sz w:val="26"/>
                <w:szCs w:val="26"/>
              </w:rPr>
              <w:t>8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</w:tbl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527BB1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527BB1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527BB1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527BB1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Preço Máximo: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</w:t>
      </w:r>
      <w:r w:rsidR="00694A33" w:rsidRPr="00527BB1">
        <w:rPr>
          <w:rFonts w:asciiTheme="minorHAnsi" w:hAnsiTheme="minorHAnsi" w:cstheme="minorHAnsi"/>
          <w:sz w:val="26"/>
          <w:szCs w:val="26"/>
        </w:rPr>
        <w:t xml:space="preserve">R$ </w:t>
      </w:r>
      <w:r w:rsidR="003E2D40" w:rsidRPr="003E2D40">
        <w:rPr>
          <w:rFonts w:asciiTheme="minorHAnsi" w:hAnsiTheme="minorHAnsi" w:cstheme="minorHAnsi"/>
          <w:sz w:val="26"/>
          <w:szCs w:val="26"/>
        </w:rPr>
        <w:t>94.065,00</w:t>
      </w:r>
    </w:p>
    <w:p w:rsidR="00122657" w:rsidRPr="00527BB1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e Regulamento Interno de Licitações e Contratos da COHAPAR.</w:t>
      </w:r>
      <w:bookmarkStart w:id="0" w:name="_GoBack"/>
      <w:bookmarkEnd w:id="0"/>
    </w:p>
    <w:p w:rsidR="00A92858" w:rsidRPr="00527BB1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527BB1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527BB1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527BB1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527BB1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527BB1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p w:rsidR="00527BB1" w:rsidRPr="00527BB1" w:rsidRDefault="00527BB1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</w:p>
    <w:sectPr w:rsidR="00527BB1" w:rsidRPr="00527BB1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527BB1">
    <w:pPr>
      <w:pStyle w:val="Cabealho1"/>
      <w:spacing w:after="120"/>
      <w:jc w:val="center"/>
    </w:pPr>
    <w:r>
      <w:rPr>
        <w:noProof/>
      </w:rPr>
      <w:drawing>
        <wp:inline distT="0" distB="0" distL="0" distR="0" wp14:anchorId="34181A35" wp14:editId="1BB24470">
          <wp:extent cx="2857026" cy="682388"/>
          <wp:effectExtent l="0" t="0" r="63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189" cy="68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122657"/>
    <w:rsid w:val="002C03D5"/>
    <w:rsid w:val="00314B22"/>
    <w:rsid w:val="00380A0A"/>
    <w:rsid w:val="003E2D40"/>
    <w:rsid w:val="004A796E"/>
    <w:rsid w:val="00527BB1"/>
    <w:rsid w:val="00564BF2"/>
    <w:rsid w:val="005C7F12"/>
    <w:rsid w:val="005F59A9"/>
    <w:rsid w:val="00665B57"/>
    <w:rsid w:val="00694A33"/>
    <w:rsid w:val="00886297"/>
    <w:rsid w:val="009573B7"/>
    <w:rsid w:val="00963D92"/>
    <w:rsid w:val="00A70C7F"/>
    <w:rsid w:val="00A864AD"/>
    <w:rsid w:val="00A92858"/>
    <w:rsid w:val="00AC2610"/>
    <w:rsid w:val="00B01DA3"/>
    <w:rsid w:val="00B17A2B"/>
    <w:rsid w:val="00BE72D2"/>
    <w:rsid w:val="00C03DA6"/>
    <w:rsid w:val="00C276E0"/>
    <w:rsid w:val="00C4566C"/>
    <w:rsid w:val="00C7352F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958C2-916C-4531-94FC-EF88AC87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50</cp:revision>
  <cp:lastPrinted>2021-05-26T17:52:00Z</cp:lastPrinted>
  <dcterms:created xsi:type="dcterms:W3CDTF">2020-03-24T19:26:00Z</dcterms:created>
  <dcterms:modified xsi:type="dcterms:W3CDTF">2022-11-03T18:47:00Z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